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6"/>
        <w:gridCol w:w="6975"/>
        <w:gridCol w:w="1571"/>
      </w:tblGrid>
      <w:tr w:rsidR="0004720A" w:rsidTr="005420E2">
        <w:tc>
          <w:tcPr>
            <w:tcW w:w="9062" w:type="dxa"/>
            <w:gridSpan w:val="3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TUNNIPLAAN</w:t>
            </w:r>
          </w:p>
          <w:p w:rsidR="0004720A" w:rsidRDefault="005420E2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OHTLIKE AINETE VEDU  30.10.-31</w:t>
            </w:r>
            <w:r w:rsidR="009224A0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8E6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5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Jõhvi, Sompa tn. 1A</w:t>
            </w:r>
            <w:bookmarkStart w:id="0" w:name="_GoBack"/>
            <w:bookmarkEnd w:id="0"/>
          </w:p>
          <w:p w:rsidR="00455463" w:rsidRPr="0004720A" w:rsidRDefault="00455463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20A" w:rsidTr="005420E2">
        <w:tc>
          <w:tcPr>
            <w:tcW w:w="9062" w:type="dxa"/>
            <w:gridSpan w:val="3"/>
          </w:tcPr>
          <w:p w:rsidR="0004720A" w:rsidRPr="0004720A" w:rsidRDefault="0004720A" w:rsidP="00E56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PÄEV  Põhikursus. 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Lektor Tõnu Mägi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Sissejuhatav loeng: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Seadusandlik regulatsioon ohtlike ainete veol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1.1 Seadusandlik regulatsioon (ADR, ADN; IMDG, IATA DGR,RID)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1.2 Põhimõisted ohtliku aine veol</w:t>
            </w:r>
          </w:p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Veoohutus ohtlike ainete veol                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2.1 Veos osalejate üldised kohustused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2.2 Turvalisuse tagamise kohustused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2.3 Ohutusnõuniku roll veondusettevõttes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klassifitseerimine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3.1 Klassifitseerimise lähtealused,  ÜRO ohtlike veoste nimekiri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3.2. Ohtliku aine ohuklassid                    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71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Teema jätkub………………………          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Ohtliku aine ettevalmistus veoks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4.1 Nõuded ohtliku aine pakenditele, Ohtliku aine pakendamine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4.2 Ohtliku aine pakendamisviisid, LQ, EQ, väikesed kogused                                           </w:t>
            </w:r>
          </w:p>
          <w:p w:rsidR="00E86498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4.3 Ohtliku aine pakendite markeerimine </w:t>
            </w:r>
          </w:p>
          <w:p w:rsidR="0004720A" w:rsidRPr="0004720A" w:rsidRDefault="00E86498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 kokkuvõte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E86498" w:rsidRPr="0004720A" w:rsidRDefault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16.30……</w:t>
            </w: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4720A" w:rsidRPr="0004720A" w:rsidRDefault="0004720A" w:rsidP="0004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b/>
                <w:sz w:val="24"/>
                <w:szCs w:val="24"/>
              </w:rPr>
              <w:t>II PÄEV Põhikursus</w:t>
            </w:r>
            <w:r w:rsidRPr="00E56BF8">
              <w:rPr>
                <w:rFonts w:ascii="Times New Roman" w:hAnsi="Times New Roman" w:cs="Times New Roman"/>
                <w:sz w:val="24"/>
                <w:szCs w:val="24"/>
              </w:rPr>
              <w:t>. Lektor Tõnu Mägi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Veodokumendid ohtlike ainete veol                                                                                     </w:t>
            </w:r>
          </w:p>
        </w:tc>
        <w:tc>
          <w:tcPr>
            <w:tcW w:w="1571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</w:tr>
      <w:tr w:rsidR="0004720A" w:rsidRPr="0004720A" w:rsidTr="005420E2">
        <w:tc>
          <w:tcPr>
            <w:tcW w:w="516" w:type="dxa"/>
          </w:tcPr>
          <w:p w:rsidR="0004720A" w:rsidRP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5" w:type="dxa"/>
          </w:tcPr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Ohtlike veoste vedu                                                               </w:t>
            </w:r>
          </w:p>
          <w:p w:rsidR="0004720A" w:rsidRPr="0004720A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.1. Pool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kohustused veose laadimisel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VÕS-le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CMR-konv. AVS)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E68B3" w:rsidRDefault="0004720A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720A">
              <w:rPr>
                <w:rFonts w:ascii="Times New Roman" w:hAnsi="Times New Roman" w:cs="Times New Roman"/>
                <w:sz w:val="24"/>
                <w:szCs w:val="24"/>
              </w:rPr>
              <w:t>.2. Nõuded vedajale ohtliku aine laadimisel ja veol</w:t>
            </w:r>
          </w:p>
          <w:p w:rsidR="0004720A" w:rsidRPr="0004720A" w:rsidRDefault="008E68B3" w:rsidP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Täiendavad p</w:t>
            </w:r>
            <w:r w:rsidRPr="008E68B3">
              <w:rPr>
                <w:rFonts w:ascii="Times New Roman" w:hAnsi="Times New Roman" w:cs="Times New Roman"/>
                <w:sz w:val="24"/>
                <w:szCs w:val="24"/>
              </w:rPr>
              <w:t>iirangud ohtliku aine veol (tunnelid, valve, sadamakaid)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71" w:type="dxa"/>
          </w:tcPr>
          <w:p w:rsidR="0004720A" w:rsidRDefault="0004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0A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  <w:p w:rsidR="0004720A" w:rsidRPr="0004720A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  <w:r w:rsidR="0004720A" w:rsidRPr="00047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8E68B3" w:rsidRPr="0004720A" w:rsidTr="005420E2">
        <w:tc>
          <w:tcPr>
            <w:tcW w:w="516" w:type="dxa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b/>
                <w:sz w:val="24"/>
                <w:szCs w:val="24"/>
              </w:rPr>
              <w:t>LÕUNA</w:t>
            </w:r>
          </w:p>
        </w:tc>
        <w:tc>
          <w:tcPr>
            <w:tcW w:w="1571" w:type="dxa"/>
          </w:tcPr>
          <w:p w:rsidR="008E68B3" w:rsidRPr="00E86498" w:rsidRDefault="008E68B3" w:rsidP="00F8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12.15-13.15</w:t>
            </w:r>
          </w:p>
        </w:tc>
      </w:tr>
      <w:tr w:rsidR="008E68B3" w:rsidRPr="0004720A" w:rsidTr="005420E2">
        <w:tc>
          <w:tcPr>
            <w:tcW w:w="516" w:type="dxa"/>
          </w:tcPr>
          <w:p w:rsidR="008E68B3" w:rsidRDefault="008E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5" w:type="dxa"/>
          </w:tcPr>
          <w:p w:rsidR="008E68B3" w:rsidRPr="00E86498" w:rsidRDefault="008E68B3" w:rsidP="008E6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 tähistamine ohtliku aine veol                                                                           </w:t>
            </w:r>
          </w:p>
        </w:tc>
        <w:tc>
          <w:tcPr>
            <w:tcW w:w="1571" w:type="dxa"/>
          </w:tcPr>
          <w:p w:rsidR="000C6DBC" w:rsidRPr="000C6DBC" w:rsidRDefault="008E68B3" w:rsidP="000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0C6DBC" w:rsidRPr="0004720A" w:rsidTr="005420E2">
        <w:tc>
          <w:tcPr>
            <w:tcW w:w="516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5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98">
              <w:rPr>
                <w:rFonts w:ascii="Times New Roman" w:hAnsi="Times New Roman" w:cs="Times New Roman"/>
                <w:sz w:val="24"/>
                <w:szCs w:val="24"/>
              </w:rPr>
              <w:t xml:space="preserve">Veoüksusel kaasasolev üldine ja individuaalne lisavarustus                                              </w:t>
            </w:r>
          </w:p>
        </w:tc>
        <w:tc>
          <w:tcPr>
            <w:tcW w:w="1571" w:type="dxa"/>
          </w:tcPr>
          <w:p w:rsidR="000C6DBC" w:rsidRPr="0004720A" w:rsidRDefault="000C6DBC" w:rsidP="002A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</w:tr>
      <w:tr w:rsidR="000C6DBC" w:rsidRPr="0004720A" w:rsidTr="005420E2">
        <w:tc>
          <w:tcPr>
            <w:tcW w:w="516" w:type="dxa"/>
          </w:tcPr>
          <w:p w:rsidR="000C6DBC" w:rsidRDefault="000C6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C6DBC" w:rsidRPr="00E86498" w:rsidRDefault="000C6DBC" w:rsidP="00E8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Testide lahendamine, arutelud</w:t>
            </w:r>
          </w:p>
        </w:tc>
        <w:tc>
          <w:tcPr>
            <w:tcW w:w="1571" w:type="dxa"/>
          </w:tcPr>
          <w:p w:rsidR="000C6DBC" w:rsidRDefault="0054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</w:t>
            </w:r>
            <w:r w:rsidR="000C6D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094F" w:rsidRPr="0004720A" w:rsidRDefault="0064094F">
      <w:pPr>
        <w:rPr>
          <w:rFonts w:ascii="Times New Roman" w:hAnsi="Times New Roman" w:cs="Times New Roman"/>
          <w:sz w:val="24"/>
          <w:szCs w:val="24"/>
        </w:rPr>
      </w:pPr>
    </w:p>
    <w:sectPr w:rsidR="0064094F" w:rsidRPr="0004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5F8"/>
    <w:multiLevelType w:val="hybridMultilevel"/>
    <w:tmpl w:val="EDEE47A2"/>
    <w:lvl w:ilvl="0" w:tplc="12521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A"/>
    <w:rsid w:val="0004720A"/>
    <w:rsid w:val="000C6DBC"/>
    <w:rsid w:val="003A6B79"/>
    <w:rsid w:val="003E6225"/>
    <w:rsid w:val="00455463"/>
    <w:rsid w:val="00487D7B"/>
    <w:rsid w:val="005420E2"/>
    <w:rsid w:val="0064094F"/>
    <w:rsid w:val="00654E4C"/>
    <w:rsid w:val="006D56C8"/>
    <w:rsid w:val="008E62D5"/>
    <w:rsid w:val="008E68B3"/>
    <w:rsid w:val="009224A0"/>
    <w:rsid w:val="00BC5EA3"/>
    <w:rsid w:val="00E56BF8"/>
    <w:rsid w:val="00E731D6"/>
    <w:rsid w:val="00E86498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2A5"/>
  <w15:docId w15:val="{B511AA2A-68BC-4AE0-8DC9-AE1605D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4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4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</dc:creator>
  <cp:lastModifiedBy>tonu@adradr.ee</cp:lastModifiedBy>
  <cp:revision>2</cp:revision>
  <dcterms:created xsi:type="dcterms:W3CDTF">2020-10-29T17:34:00Z</dcterms:created>
  <dcterms:modified xsi:type="dcterms:W3CDTF">2020-10-29T17:34:00Z</dcterms:modified>
</cp:coreProperties>
</file>